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7D62D" w14:textId="45E26831" w:rsidR="00883774" w:rsidRDefault="00883774" w:rsidP="00883774">
      <w:pPr>
        <w:pStyle w:val="Titre"/>
      </w:pPr>
      <w:r>
        <w:t>Frédéric Rose</w:t>
      </w:r>
    </w:p>
    <w:p w14:paraId="0ED6D40C" w14:textId="77777777" w:rsidR="00883774" w:rsidRDefault="00883774"/>
    <w:p w14:paraId="7C713FAE" w14:textId="76F44EE3" w:rsidR="00883774" w:rsidRPr="00883774" w:rsidRDefault="00883774" w:rsidP="00883774">
      <w:r w:rsidRPr="00883774">
        <w:t>Frédéric Rose est un entrepreneur strasbourgeois, fondateur et dirigeant d’IMKI, une entreprise spécialisée dans l’intelligence artificielle générative créative dédiée aux industries du luxe, de la mode et de la culture.</w:t>
      </w:r>
      <w:r w:rsidRPr="00883774">
        <w:rPr>
          <w:rFonts w:ascii="Arial" w:hAnsi="Arial" w:cs="Arial"/>
        </w:rPr>
        <w:t>​</w:t>
      </w:r>
    </w:p>
    <w:p w14:paraId="1FA4E196" w14:textId="77777777" w:rsidR="00883774" w:rsidRPr="00883774" w:rsidRDefault="00883774" w:rsidP="00883774"/>
    <w:p w14:paraId="136EF636" w14:textId="77777777" w:rsidR="00883774" w:rsidRPr="00883774" w:rsidRDefault="00883774" w:rsidP="00883774">
      <w:r w:rsidRPr="00883774">
        <w:t xml:space="preserve">Formé aux Beaux-Arts, il a consacré plus de 20 ans à faire rayonner la créativité française à l’international à travers plusieurs sociétés : </w:t>
      </w:r>
      <w:proofErr w:type="spellStart"/>
      <w:r w:rsidRPr="00883774">
        <w:t>Anamnesia</w:t>
      </w:r>
      <w:proofErr w:type="spellEnd"/>
      <w:r w:rsidRPr="00883774">
        <w:t xml:space="preserve"> (médiation culturelle et muséographie), Museum </w:t>
      </w:r>
      <w:proofErr w:type="spellStart"/>
      <w:r w:rsidRPr="00883774">
        <w:t>Manufactory</w:t>
      </w:r>
      <w:proofErr w:type="spellEnd"/>
      <w:r w:rsidRPr="00883774">
        <w:t>, Lézard Graphique (atelier d’impression d’art de référence), et IMKI, créée en 2020 en pleine pandémie pour intégrer l’IA dans les processus créatifs.</w:t>
      </w:r>
      <w:r w:rsidRPr="00883774">
        <w:rPr>
          <w:rFonts w:ascii="Arial" w:hAnsi="Arial" w:cs="Arial"/>
        </w:rPr>
        <w:t>​</w:t>
      </w:r>
    </w:p>
    <w:p w14:paraId="22E82A5E" w14:textId="77777777" w:rsidR="00883774" w:rsidRPr="00883774" w:rsidRDefault="00883774" w:rsidP="00883774"/>
    <w:p w14:paraId="3FAE2D31" w14:textId="77777777" w:rsidR="00883774" w:rsidRPr="00883774" w:rsidRDefault="00883774" w:rsidP="00883774">
      <w:r w:rsidRPr="00883774">
        <w:t>Visionnaire dans le secteur des industries culturelles et créatives, il a accompagné des projets pour des institutions telles que la Réunion des Musées Nationaux, conçu des expériences immersives pour l’Exposition universelle de Dubaï 2020 et a été récompensé au CES de Las Vegas en 2024 pour l’innovation en divertissement numérique.</w:t>
      </w:r>
      <w:r w:rsidRPr="00883774">
        <w:rPr>
          <w:rFonts w:ascii="Arial" w:hAnsi="Arial" w:cs="Arial"/>
        </w:rPr>
        <w:t>​</w:t>
      </w:r>
    </w:p>
    <w:p w14:paraId="180890DD" w14:textId="77777777" w:rsidR="00883774" w:rsidRPr="00883774" w:rsidRDefault="00883774" w:rsidP="00883774"/>
    <w:p w14:paraId="1BAA1C85" w14:textId="77777777" w:rsidR="00883774" w:rsidRPr="00883774" w:rsidRDefault="00883774" w:rsidP="00883774">
      <w:r w:rsidRPr="00883774">
        <w:t xml:space="preserve">Sous sa direction, IMKI s’est imposée comme une pionnière de la “Creative </w:t>
      </w:r>
      <w:proofErr w:type="spellStart"/>
      <w:r w:rsidRPr="00883774">
        <w:t>Augmented</w:t>
      </w:r>
      <w:proofErr w:type="spellEnd"/>
      <w:r w:rsidRPr="00883774">
        <w:t xml:space="preserve"> AI”, collaborant notamment avec The </w:t>
      </w:r>
      <w:proofErr w:type="spellStart"/>
      <w:r w:rsidRPr="00883774">
        <w:t>Kooples</w:t>
      </w:r>
      <w:proofErr w:type="spellEnd"/>
      <w:r w:rsidRPr="00883774">
        <w:t xml:space="preserve"> pour la création de collections capsules conçues à l’aide d’IA sur-mesure. L’entreprise rassemble aujourd’hui une équipe de plus de 25 experts issus du design, de la mode et de la data science, et s’exporte vers des partenaires en Europe et en Asie.</w:t>
      </w:r>
      <w:r w:rsidRPr="00883774">
        <w:rPr>
          <w:rFonts w:ascii="Arial" w:hAnsi="Arial" w:cs="Arial"/>
        </w:rPr>
        <w:t>​</w:t>
      </w:r>
    </w:p>
    <w:p w14:paraId="6814D090" w14:textId="77777777" w:rsidR="00883774" w:rsidRPr="00883774" w:rsidRDefault="00883774" w:rsidP="00883774"/>
    <w:p w14:paraId="0284458A" w14:textId="6C5996EF" w:rsidR="00883774" w:rsidRDefault="00883774" w:rsidP="00883774">
      <w:r w:rsidRPr="00883774">
        <w:t>En 2025, Frédéric Rose a également repris la start-up Visible Patient, spécialisée dans l’imagerie médicale assistée par IA, confirmant son rôle moteur dans la convergence entre technologie, art et innovation.</w:t>
      </w:r>
    </w:p>
    <w:sectPr w:rsidR="008837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774"/>
    <w:rsid w:val="00883774"/>
    <w:rsid w:val="00C726D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96DC9"/>
  <w15:chartTrackingRefBased/>
  <w15:docId w15:val="{884E21E4-F0CC-40B4-BBE5-B0D91481C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837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837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8377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8377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8377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8377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8377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8377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8377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8377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8377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8377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8377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8377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8377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8377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8377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83774"/>
    <w:rPr>
      <w:rFonts w:eastAsiaTheme="majorEastAsia" w:cstheme="majorBidi"/>
      <w:color w:val="272727" w:themeColor="text1" w:themeTint="D8"/>
    </w:rPr>
  </w:style>
  <w:style w:type="paragraph" w:styleId="Titre">
    <w:name w:val="Title"/>
    <w:basedOn w:val="Normal"/>
    <w:next w:val="Normal"/>
    <w:link w:val="TitreCar"/>
    <w:uiPriority w:val="10"/>
    <w:qFormat/>
    <w:rsid w:val="008837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8377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8377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8377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83774"/>
    <w:pPr>
      <w:spacing w:before="160"/>
      <w:jc w:val="center"/>
    </w:pPr>
    <w:rPr>
      <w:i/>
      <w:iCs/>
      <w:color w:val="404040" w:themeColor="text1" w:themeTint="BF"/>
    </w:rPr>
  </w:style>
  <w:style w:type="character" w:customStyle="1" w:styleId="CitationCar">
    <w:name w:val="Citation Car"/>
    <w:basedOn w:val="Policepardfaut"/>
    <w:link w:val="Citation"/>
    <w:uiPriority w:val="29"/>
    <w:rsid w:val="00883774"/>
    <w:rPr>
      <w:i/>
      <w:iCs/>
      <w:color w:val="404040" w:themeColor="text1" w:themeTint="BF"/>
    </w:rPr>
  </w:style>
  <w:style w:type="paragraph" w:styleId="Paragraphedeliste">
    <w:name w:val="List Paragraph"/>
    <w:basedOn w:val="Normal"/>
    <w:uiPriority w:val="34"/>
    <w:qFormat/>
    <w:rsid w:val="00883774"/>
    <w:pPr>
      <w:ind w:left="720"/>
      <w:contextualSpacing/>
    </w:pPr>
  </w:style>
  <w:style w:type="character" w:styleId="Accentuationintense">
    <w:name w:val="Intense Emphasis"/>
    <w:basedOn w:val="Policepardfaut"/>
    <w:uiPriority w:val="21"/>
    <w:qFormat/>
    <w:rsid w:val="00883774"/>
    <w:rPr>
      <w:i/>
      <w:iCs/>
      <w:color w:val="0F4761" w:themeColor="accent1" w:themeShade="BF"/>
    </w:rPr>
  </w:style>
  <w:style w:type="paragraph" w:styleId="Citationintense">
    <w:name w:val="Intense Quote"/>
    <w:basedOn w:val="Normal"/>
    <w:next w:val="Normal"/>
    <w:link w:val="CitationintenseCar"/>
    <w:uiPriority w:val="30"/>
    <w:qFormat/>
    <w:rsid w:val="008837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83774"/>
    <w:rPr>
      <w:i/>
      <w:iCs/>
      <w:color w:val="0F4761" w:themeColor="accent1" w:themeShade="BF"/>
    </w:rPr>
  </w:style>
  <w:style w:type="character" w:styleId="Rfrenceintense">
    <w:name w:val="Intense Reference"/>
    <w:basedOn w:val="Policepardfaut"/>
    <w:uiPriority w:val="32"/>
    <w:qFormat/>
    <w:rsid w:val="008837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235</Words>
  <Characters>1293</Characters>
  <Application>Microsoft Office Word</Application>
  <DocSecurity>0</DocSecurity>
  <Lines>10</Lines>
  <Paragraphs>3</Paragraphs>
  <ScaleCrop>false</ScaleCrop>
  <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Léah Bonaventura</dc:creator>
  <cp:keywords/>
  <dc:description/>
  <cp:lastModifiedBy>Léah Bonaventura</cp:lastModifiedBy>
  <cp:revision>1</cp:revision>
  <dcterms:created xsi:type="dcterms:W3CDTF">2025-10-16T12:57:00Z</dcterms:created>
  <dcterms:modified xsi:type="dcterms:W3CDTF">2025-10-16T13:01:00Z</dcterms:modified>
</cp:coreProperties>
</file>