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9651" w14:textId="6770B32B" w:rsidR="00660CBD" w:rsidRDefault="00660CBD" w:rsidP="00660CBD">
      <w:pPr>
        <w:pStyle w:val="Titre"/>
      </w:pPr>
      <w:r>
        <w:t xml:space="preserve">ALEXANDRE MENAIS </w:t>
      </w:r>
    </w:p>
    <w:p w14:paraId="4B7DF5A5" w14:textId="26EF4793" w:rsidR="00660CBD" w:rsidRDefault="00660CBD" w:rsidP="00660CBD">
      <w:pPr>
        <w:pStyle w:val="Sous-titre"/>
      </w:pPr>
      <w:r>
        <w:t xml:space="preserve">Group General </w:t>
      </w:r>
      <w:proofErr w:type="spellStart"/>
      <w:r>
        <w:t>Counsel</w:t>
      </w:r>
      <w:proofErr w:type="spellEnd"/>
      <w:r>
        <w:t>, L’Oréal</w:t>
      </w:r>
    </w:p>
    <w:p w14:paraId="00E3DE4D" w14:textId="77777777" w:rsidR="00660CBD" w:rsidRDefault="00660CBD" w:rsidP="00660CBD"/>
    <w:p w14:paraId="5562CE9B" w14:textId="77777777" w:rsidR="00660CBD" w:rsidRDefault="00660CBD" w:rsidP="00660CBD">
      <w:r w:rsidRPr="00660CBD">
        <w:t xml:space="preserve">Alexandre Menais est le </w:t>
      </w:r>
      <w:proofErr w:type="spellStart"/>
      <w:r w:rsidRPr="00660CBD">
        <w:t>Group</w:t>
      </w:r>
      <w:proofErr w:type="spellEnd"/>
      <w:r w:rsidRPr="00660CBD">
        <w:t xml:space="preserve"> General </w:t>
      </w:r>
      <w:proofErr w:type="spellStart"/>
      <w:r w:rsidRPr="00660CBD">
        <w:t>Counsel</w:t>
      </w:r>
      <w:proofErr w:type="spellEnd"/>
      <w:r w:rsidRPr="00660CBD">
        <w:t xml:space="preserve"> de L’Oréal depuis 2022. Auparavant, il a exercé les fonctions de Secrétaire Général du Groupe Atos qu’il avait rejoint en 2011. </w:t>
      </w:r>
    </w:p>
    <w:p w14:paraId="1AC3F039" w14:textId="69E37094" w:rsidR="00660CBD" w:rsidRDefault="00660CBD" w:rsidP="00660CBD">
      <w:r w:rsidRPr="00660CBD">
        <w:t xml:space="preserve">Diplômé en droit de l’université de Strasbourg et titulaire d’un MBA à HEC, il a débuté sa carrière en cabinet d’avocat et notamment chez Hogan </w:t>
      </w:r>
      <w:proofErr w:type="spellStart"/>
      <w:r w:rsidRPr="00660CBD">
        <w:t>Lovells</w:t>
      </w:r>
      <w:proofErr w:type="spellEnd"/>
      <w:r w:rsidRPr="00660CBD">
        <w:t xml:space="preserve"> et rejoint en 2006 eBay en France et en Europe comme directeur juridique puis Accenture en 2009. </w:t>
      </w:r>
    </w:p>
    <w:p w14:paraId="548CE7FE" w14:textId="40D3DCA1" w:rsidR="00660CBD" w:rsidRPr="00660CBD" w:rsidRDefault="00660CBD" w:rsidP="00660CBD">
      <w:r w:rsidRPr="00660CBD">
        <w:t>Depuis mars 2019, il est membre du Collège de l’Autorité de la Concurrence.</w:t>
      </w:r>
    </w:p>
    <w:p w14:paraId="192A3B37" w14:textId="77777777" w:rsidR="00660CBD" w:rsidRDefault="00660CBD"/>
    <w:sectPr w:rsidR="00660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BD"/>
    <w:rsid w:val="00660CBD"/>
    <w:rsid w:val="00E5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4B90"/>
  <w15:chartTrackingRefBased/>
  <w15:docId w15:val="{48D2DA8E-6850-4DAE-9AD3-44EA8F40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0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0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0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0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0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0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0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0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0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0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0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0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0CB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0CB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0C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0C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0C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0C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0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0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0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0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0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0C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0CB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0CB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0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0CB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0C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468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Léah Bonaventura</dc:creator>
  <cp:keywords/>
  <dc:description/>
  <cp:lastModifiedBy>Léah Bonaventura</cp:lastModifiedBy>
  <cp:revision>1</cp:revision>
  <dcterms:created xsi:type="dcterms:W3CDTF">2025-11-07T10:38:00Z</dcterms:created>
  <dcterms:modified xsi:type="dcterms:W3CDTF">2025-11-07T10:40:00Z</dcterms:modified>
</cp:coreProperties>
</file>